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6179F1" w14:textId="1D18630E" w:rsidR="00D42F81" w:rsidRDefault="00E8468D" w:rsidP="007E6091">
      <w:pPr>
        <w:rPr>
          <w:rFonts w:asciiTheme="minorHAnsi" w:hAnsiTheme="minorHAnsi" w:cstheme="minorBidi"/>
          <w:b/>
          <w:bCs/>
          <w:sz w:val="28"/>
          <w:szCs w:val="28"/>
        </w:rPr>
      </w:pPr>
      <w:r>
        <w:rPr>
          <w:rFonts w:asciiTheme="minorHAnsi" w:hAnsiTheme="minorHAnsi" w:cstheme="minorHAnsi"/>
          <w:b/>
          <w:bCs/>
          <w:i/>
          <w:iCs/>
          <w:sz w:val="40"/>
          <w:szCs w:val="40"/>
        </w:rPr>
        <w:t>Smarte Lösungen für die Zukunft der Automation</w:t>
      </w:r>
      <w:r w:rsidR="00C72885">
        <w:rPr>
          <w:rFonts w:asciiTheme="minorHAnsi" w:hAnsiTheme="minorHAnsi" w:cstheme="minorHAnsi"/>
          <w:b/>
          <w:bCs/>
          <w:i/>
          <w:iCs/>
          <w:sz w:val="40"/>
          <w:szCs w:val="40"/>
        </w:rPr>
        <w:t>: D</w:t>
      </w:r>
      <w:r w:rsidR="002A7305">
        <w:rPr>
          <w:rFonts w:asciiTheme="minorHAnsi" w:hAnsiTheme="minorHAnsi" w:cstheme="minorHAnsi"/>
          <w:b/>
          <w:bCs/>
          <w:i/>
          <w:iCs/>
          <w:sz w:val="40"/>
          <w:szCs w:val="40"/>
        </w:rPr>
        <w:t>as sind d</w:t>
      </w:r>
      <w:r w:rsidR="00C72885">
        <w:rPr>
          <w:rFonts w:asciiTheme="minorHAnsi" w:hAnsiTheme="minorHAnsi" w:cstheme="minorHAnsi"/>
          <w:b/>
          <w:bCs/>
          <w:i/>
          <w:iCs/>
          <w:sz w:val="40"/>
          <w:szCs w:val="40"/>
        </w:rPr>
        <w:t>ie</w:t>
      </w:r>
      <w:r w:rsidR="00DE7AD2">
        <w:rPr>
          <w:rFonts w:asciiTheme="minorHAnsi" w:hAnsiTheme="minorHAnsi" w:cstheme="minorHAnsi"/>
          <w:b/>
          <w:bCs/>
          <w:i/>
          <w:iCs/>
          <w:sz w:val="40"/>
          <w:szCs w:val="40"/>
        </w:rPr>
        <w:t xml:space="preserve"> </w:t>
      </w:r>
      <w:r w:rsidR="00233A36">
        <w:rPr>
          <w:rFonts w:asciiTheme="minorHAnsi" w:hAnsiTheme="minorHAnsi" w:cstheme="minorHAnsi"/>
          <w:b/>
          <w:bCs/>
          <w:i/>
          <w:iCs/>
          <w:sz w:val="40"/>
          <w:szCs w:val="40"/>
        </w:rPr>
        <w:t>SPS</w:t>
      </w:r>
      <w:r w:rsidR="00765E06">
        <w:rPr>
          <w:rFonts w:asciiTheme="minorHAnsi" w:hAnsiTheme="minorHAnsi" w:cstheme="minorHAnsi"/>
          <w:b/>
          <w:bCs/>
          <w:i/>
          <w:iCs/>
          <w:sz w:val="40"/>
          <w:szCs w:val="40"/>
        </w:rPr>
        <w:t xml:space="preserve">-Highlights von </w:t>
      </w:r>
      <w:proofErr w:type="spellStart"/>
      <w:r w:rsidR="00765E06">
        <w:rPr>
          <w:rFonts w:asciiTheme="minorHAnsi" w:hAnsiTheme="minorHAnsi" w:cstheme="minorHAnsi"/>
          <w:b/>
          <w:bCs/>
          <w:i/>
          <w:iCs/>
          <w:sz w:val="40"/>
          <w:szCs w:val="40"/>
        </w:rPr>
        <w:t>Murrelektronik</w:t>
      </w:r>
      <w:proofErr w:type="spellEnd"/>
    </w:p>
    <w:p w14:paraId="42CCB2C1" w14:textId="77777777" w:rsidR="00A32892" w:rsidRDefault="00A32892" w:rsidP="0856C5A4">
      <w:pPr>
        <w:spacing w:line="276" w:lineRule="auto"/>
        <w:rPr>
          <w:rFonts w:asciiTheme="minorHAnsi" w:hAnsiTheme="minorHAnsi" w:cstheme="minorBidi"/>
          <w:sz w:val="24"/>
          <w:szCs w:val="24"/>
        </w:rPr>
      </w:pPr>
    </w:p>
    <w:p w14:paraId="16C65FD7" w14:textId="0F3A1D3E" w:rsidR="00573CB3" w:rsidRDefault="00ED67FE" w:rsidP="002578C7">
      <w:pPr>
        <w:autoSpaceDE w:val="0"/>
        <w:autoSpaceDN w:val="0"/>
        <w:adjustRightInd w:val="0"/>
      </w:pPr>
      <w:r>
        <w:t>D</w:t>
      </w:r>
      <w:r w:rsidR="00233A36">
        <w:t xml:space="preserve">ie Welt der Automatisierung verändert sich rasant. Sie wird elektrischer, digitaler und smarter. </w:t>
      </w:r>
      <w:r w:rsidR="00573CB3">
        <w:t>Zukunfts</w:t>
      </w:r>
      <w:r w:rsidR="0089724B">
        <w:t xml:space="preserve">mutige </w:t>
      </w:r>
      <w:r w:rsidR="00573CB3">
        <w:t>Lösungen sind nicht nur flexibel und modular, sondern auch robust und dezentral.</w:t>
      </w:r>
    </w:p>
    <w:p w14:paraId="5FA9B43A" w14:textId="77777777" w:rsidR="00573CB3" w:rsidRDefault="00573CB3" w:rsidP="002578C7">
      <w:pPr>
        <w:autoSpaceDE w:val="0"/>
        <w:autoSpaceDN w:val="0"/>
        <w:adjustRightInd w:val="0"/>
      </w:pPr>
    </w:p>
    <w:p w14:paraId="05390093" w14:textId="0A68CBCB" w:rsidR="00780B2A" w:rsidRDefault="005A4112" w:rsidP="002578C7">
      <w:pPr>
        <w:autoSpaceDE w:val="0"/>
        <w:autoSpaceDN w:val="0"/>
        <w:adjustRightInd w:val="0"/>
      </w:pPr>
      <w:r>
        <w:t>Die zentrale Frage</w:t>
      </w:r>
      <w:r w:rsidR="0089724B">
        <w:t xml:space="preserve"> ist</w:t>
      </w:r>
      <w:r>
        <w:t xml:space="preserve">: Wie lassen sich diese Systeme einfach, nahtlos und kosteneffizient </w:t>
      </w:r>
      <w:r w:rsidR="007C203A">
        <w:t>installieren und betreiben</w:t>
      </w:r>
      <w:r w:rsidR="00780B2A">
        <w:t>?</w:t>
      </w:r>
    </w:p>
    <w:p w14:paraId="4CD2DF4A" w14:textId="77777777" w:rsidR="00780B2A" w:rsidRDefault="00780B2A" w:rsidP="002578C7">
      <w:pPr>
        <w:autoSpaceDE w:val="0"/>
        <w:autoSpaceDN w:val="0"/>
        <w:adjustRightInd w:val="0"/>
      </w:pPr>
    </w:p>
    <w:p w14:paraId="5DB6DB94" w14:textId="41882C59" w:rsidR="002578C7" w:rsidRDefault="00536C9A" w:rsidP="002578C7">
      <w:pPr>
        <w:autoSpaceDE w:val="0"/>
        <w:autoSpaceDN w:val="0"/>
        <w:adjustRightInd w:val="0"/>
      </w:pPr>
      <w:proofErr w:type="spellStart"/>
      <w:r>
        <w:t>Murrelektronik</w:t>
      </w:r>
      <w:proofErr w:type="spellEnd"/>
      <w:r>
        <w:t xml:space="preserve"> hat </w:t>
      </w:r>
      <w:r w:rsidR="00780B2A">
        <w:t>überzeugende Ant</w:t>
      </w:r>
      <w:r w:rsidR="008124B6">
        <w:t xml:space="preserve">worten darauf. Und </w:t>
      </w:r>
      <w:r w:rsidR="00C0212E">
        <w:t>zeig</w:t>
      </w:r>
      <w:r>
        <w:t xml:space="preserve">t </w:t>
      </w:r>
      <w:r w:rsidR="005A742D">
        <w:t xml:space="preserve">diese </w:t>
      </w:r>
      <w:r w:rsidR="008124B6">
        <w:t xml:space="preserve">auf der </w:t>
      </w:r>
      <w:proofErr w:type="spellStart"/>
      <w:r w:rsidR="008124B6">
        <w:t>automatica</w:t>
      </w:r>
      <w:proofErr w:type="spellEnd"/>
      <w:r w:rsidR="008124B6">
        <w:t xml:space="preserve"> 2025 (Halle </w:t>
      </w:r>
      <w:r w:rsidR="00233A36">
        <w:t>9</w:t>
      </w:r>
      <w:r w:rsidR="008124B6">
        <w:t>, Stand 32</w:t>
      </w:r>
      <w:r w:rsidR="00233A36">
        <w:t>5</w:t>
      </w:r>
      <w:r w:rsidR="008124B6">
        <w:t>)</w:t>
      </w:r>
      <w:r w:rsidR="008013A2">
        <w:t xml:space="preserve"> unter dem Motto</w:t>
      </w:r>
      <w:r w:rsidR="00C0212E">
        <w:t xml:space="preserve"> „</w:t>
      </w:r>
      <w:proofErr w:type="spellStart"/>
      <w:r w:rsidR="00233A36">
        <w:t>Connected</w:t>
      </w:r>
      <w:proofErr w:type="spellEnd"/>
      <w:r w:rsidR="00233A36">
        <w:t xml:space="preserve"> Future</w:t>
      </w:r>
      <w:r w:rsidR="00C0212E">
        <w:t>“</w:t>
      </w:r>
      <w:r w:rsidR="003C517F">
        <w:t xml:space="preserve"> anschaulich </w:t>
      </w:r>
      <w:r w:rsidR="002578C7">
        <w:t>mit beispielhaften Applikationen.</w:t>
      </w:r>
    </w:p>
    <w:p w14:paraId="49BE3DDD" w14:textId="77777777" w:rsidR="00060C9F" w:rsidRDefault="00060C9F" w:rsidP="00060C9F">
      <w:pPr>
        <w:spacing w:line="276" w:lineRule="auto"/>
        <w:rPr>
          <w:rFonts w:asciiTheme="minorHAnsi" w:hAnsiTheme="minorHAnsi" w:cstheme="minorBidi"/>
        </w:rPr>
      </w:pPr>
    </w:p>
    <w:p w14:paraId="1726C705" w14:textId="295C2B27" w:rsidR="00060C9F" w:rsidRPr="00060C9F" w:rsidRDefault="001B7490" w:rsidP="00060C9F">
      <w:pPr>
        <w:spacing w:line="276" w:lineRule="auto"/>
        <w:rPr>
          <w:rFonts w:asciiTheme="minorHAnsi" w:hAnsiTheme="minorHAnsi" w:cstheme="minorBidi"/>
          <w:u w:val="single"/>
        </w:rPr>
      </w:pPr>
      <w:r>
        <w:rPr>
          <w:rFonts w:asciiTheme="minorHAnsi" w:hAnsiTheme="minorHAnsi" w:cstheme="minorBidi"/>
          <w:u w:val="single"/>
        </w:rPr>
        <w:t>Unsere wichtigsten Highlights im Überblick</w:t>
      </w:r>
      <w:r w:rsidR="00060C9F" w:rsidRPr="000A235B">
        <w:rPr>
          <w:rFonts w:asciiTheme="minorHAnsi" w:hAnsiTheme="minorHAnsi" w:cstheme="minorBidi"/>
          <w:u w:val="single"/>
        </w:rPr>
        <w:t>:</w:t>
      </w:r>
    </w:p>
    <w:p w14:paraId="2B61C638" w14:textId="77777777" w:rsidR="009B1F6F" w:rsidRDefault="009B1F6F" w:rsidP="00C4520D">
      <w:pPr>
        <w:spacing w:line="276" w:lineRule="auto"/>
        <w:rPr>
          <w:rFonts w:asciiTheme="minorHAnsi" w:hAnsiTheme="minorHAnsi" w:cstheme="minorBidi"/>
        </w:rPr>
      </w:pPr>
    </w:p>
    <w:p w14:paraId="6E25388E" w14:textId="77777777" w:rsidR="009F2B4E" w:rsidRPr="009F2B4E" w:rsidRDefault="002F4CD6" w:rsidP="00B84828">
      <w:pPr>
        <w:pStyle w:val="Listenabsatz"/>
        <w:numPr>
          <w:ilvl w:val="0"/>
          <w:numId w:val="10"/>
        </w:numPr>
        <w:spacing w:line="276" w:lineRule="auto"/>
        <w:ind w:left="360"/>
        <w:rPr>
          <w:rFonts w:asciiTheme="minorHAnsi" w:hAnsiTheme="minorHAnsi" w:cstheme="minorBidi"/>
        </w:rPr>
      </w:pPr>
      <w:r w:rsidRPr="009F2B4E">
        <w:rPr>
          <w:rFonts w:asciiTheme="minorHAnsi" w:hAnsiTheme="minorHAnsi" w:cstheme="minorBidi"/>
          <w:b/>
          <w:bCs/>
        </w:rPr>
        <w:t xml:space="preserve">Genial einfach – einfach genial: </w:t>
      </w:r>
      <w:r w:rsidR="009F2B4E" w:rsidRPr="009F2B4E">
        <w:rPr>
          <w:rFonts w:asciiTheme="minorHAnsi" w:hAnsiTheme="minorHAnsi" w:cstheme="minorBidi"/>
          <w:b/>
          <w:bCs/>
        </w:rPr>
        <w:t xml:space="preserve">Das </w:t>
      </w:r>
      <w:r w:rsidR="009B1F6F" w:rsidRPr="009F2B4E">
        <w:rPr>
          <w:rFonts w:asciiTheme="minorHAnsi" w:hAnsiTheme="minorHAnsi" w:cstheme="minorBidi"/>
          <w:b/>
          <w:bCs/>
        </w:rPr>
        <w:t>Vario-X</w:t>
      </w:r>
      <w:r w:rsidR="009F2B4E" w:rsidRPr="009F2B4E">
        <w:rPr>
          <w:rFonts w:asciiTheme="minorHAnsi" w:hAnsiTheme="minorHAnsi" w:cstheme="minorBidi"/>
          <w:b/>
          <w:bCs/>
        </w:rPr>
        <w:t xml:space="preserve"> System</w:t>
      </w:r>
    </w:p>
    <w:p w14:paraId="679FBA3E" w14:textId="77777777" w:rsidR="000E5F8C" w:rsidRDefault="000E5F8C" w:rsidP="00753678">
      <w:pPr>
        <w:autoSpaceDE w:val="0"/>
        <w:autoSpaceDN w:val="0"/>
        <w:adjustRightInd w:val="0"/>
        <w:ind w:left="360"/>
      </w:pPr>
    </w:p>
    <w:p w14:paraId="56BAB31A" w14:textId="1EBC530B" w:rsidR="00D000AE" w:rsidRDefault="00D000AE" w:rsidP="00753678">
      <w:pPr>
        <w:autoSpaceDE w:val="0"/>
        <w:autoSpaceDN w:val="0"/>
        <w:adjustRightInd w:val="0"/>
        <w:ind w:left="360"/>
      </w:pPr>
      <w:r>
        <w:t xml:space="preserve">Warum kompliziert und aufwändig, wenn es auch viel einfacher und schneller geht? Diese Frage stellen sich immer mehr Entscheider, wenn es um die Planung neuer oder das Retrofitting bestehender Automatisierungskonzepte geht – und setzen statt der mühseligen, zeitraubenden und fehleranfälligen Punkt-zu-Punkt-Verdrahtung im Schaltschrank auf die Zukunft der Automation: </w:t>
      </w:r>
      <w:r w:rsidRPr="002A2A0D">
        <w:t>dezentrale Lösungen.</w:t>
      </w:r>
      <w:r>
        <w:t xml:space="preserve"> </w:t>
      </w:r>
      <w:r w:rsidR="00732994">
        <w:t xml:space="preserve">Das </w:t>
      </w:r>
      <w:r w:rsidRPr="00320210">
        <w:t xml:space="preserve">Vario-X </w:t>
      </w:r>
      <w:r w:rsidR="00233A36">
        <w:t>S</w:t>
      </w:r>
      <w:r w:rsidRPr="00320210">
        <w:t xml:space="preserve">ystem </w:t>
      </w:r>
      <w:r>
        <w:t xml:space="preserve">ist </w:t>
      </w:r>
      <w:r w:rsidRPr="00320210">
        <w:t>die ganzheitliche Gesamtlösung für diesen Umbruch in der industriellen Automatisierung – eine Lösung, die nahtlos und herstellerunabhängig alle Peripherie-Elemente vom Sensor bis zur Cloud integriert.</w:t>
      </w:r>
      <w:r>
        <w:t xml:space="preserve"> Und das kompatibel mit allen wichtigen Industrieprotokollen.</w:t>
      </w:r>
    </w:p>
    <w:p w14:paraId="7E926B91" w14:textId="77777777" w:rsidR="00C5379B" w:rsidRDefault="00C5379B" w:rsidP="00753678">
      <w:pPr>
        <w:autoSpaceDE w:val="0"/>
        <w:autoSpaceDN w:val="0"/>
        <w:adjustRightInd w:val="0"/>
        <w:ind w:left="360"/>
      </w:pPr>
    </w:p>
    <w:p w14:paraId="70B2A2CF" w14:textId="7570DDED" w:rsidR="005674E2" w:rsidRPr="00E6287A" w:rsidRDefault="00B17E8D" w:rsidP="005674E2">
      <w:pPr>
        <w:pStyle w:val="Listenabsatz"/>
        <w:numPr>
          <w:ilvl w:val="0"/>
          <w:numId w:val="10"/>
        </w:numPr>
        <w:spacing w:line="276" w:lineRule="auto"/>
        <w:ind w:left="360"/>
        <w:rPr>
          <w:rFonts w:asciiTheme="minorHAnsi" w:hAnsiTheme="minorHAnsi" w:cstheme="minorBidi"/>
          <w:b/>
          <w:bCs/>
        </w:rPr>
      </w:pPr>
      <w:bookmarkStart w:id="0" w:name="_Hlk149828122"/>
      <w:r>
        <w:rPr>
          <w:rFonts w:asciiTheme="minorHAnsi" w:hAnsiTheme="minorHAnsi" w:cstheme="minorBidi"/>
          <w:b/>
          <w:bCs/>
        </w:rPr>
        <w:t>Digitaler Lotse</w:t>
      </w:r>
      <w:r w:rsidR="00B3053D">
        <w:rPr>
          <w:rFonts w:asciiTheme="minorHAnsi" w:hAnsiTheme="minorHAnsi" w:cstheme="minorBidi"/>
          <w:b/>
          <w:bCs/>
        </w:rPr>
        <w:t xml:space="preserve">: </w:t>
      </w:r>
      <w:proofErr w:type="spellStart"/>
      <w:r w:rsidR="00B3053D">
        <w:rPr>
          <w:rFonts w:asciiTheme="minorHAnsi" w:hAnsiTheme="minorHAnsi" w:cstheme="minorBidi"/>
          <w:b/>
          <w:bCs/>
        </w:rPr>
        <w:t>uKonn</w:t>
      </w:r>
      <w:proofErr w:type="spellEnd"/>
      <w:r w:rsidR="00B3053D">
        <w:rPr>
          <w:rFonts w:asciiTheme="minorHAnsi" w:hAnsiTheme="minorHAnsi" w:cstheme="minorBidi"/>
          <w:b/>
          <w:bCs/>
        </w:rPr>
        <w:t>-X</w:t>
      </w:r>
    </w:p>
    <w:bookmarkEnd w:id="0"/>
    <w:p w14:paraId="4D9738A9" w14:textId="77777777" w:rsidR="000E5F8C" w:rsidRDefault="000E5F8C" w:rsidP="00EA0069">
      <w:pPr>
        <w:autoSpaceDE w:val="0"/>
        <w:autoSpaceDN w:val="0"/>
        <w:adjustRightInd w:val="0"/>
        <w:ind w:left="360"/>
      </w:pPr>
    </w:p>
    <w:p w14:paraId="669B508B" w14:textId="77F41B7B" w:rsidR="00EA0069" w:rsidRDefault="00EA0069" w:rsidP="00EA0069">
      <w:pPr>
        <w:autoSpaceDE w:val="0"/>
        <w:autoSpaceDN w:val="0"/>
        <w:adjustRightInd w:val="0"/>
        <w:ind w:left="360"/>
      </w:pPr>
      <w:r w:rsidRPr="009F60F5">
        <w:t xml:space="preserve">Automatisierungssysteme werden immer intelligenter und leistungsfähiger, jedoch auch komplexer. Dies führt zu einer höheren Fehlerwahrscheinlichkeit bei der Installation und Verbindung von Maschinenkomponenten. Gleichzeitig macht es der Fachkräftemangel zunehmend schwerer, elektrotechnisch ausgebildete Fachkräfte zu finden. </w:t>
      </w:r>
      <w:proofErr w:type="spellStart"/>
      <w:r w:rsidRPr="009F60F5">
        <w:t>uKonn</w:t>
      </w:r>
      <w:proofErr w:type="spellEnd"/>
      <w:r w:rsidRPr="009F60F5">
        <w:t>-X</w:t>
      </w:r>
      <w:r>
        <w:t xml:space="preserve"> löst </w:t>
      </w:r>
      <w:r w:rsidRPr="009F60F5">
        <w:t>alle diese Herausforderungen auf einen Schlag</w:t>
      </w:r>
      <w:r w:rsidRPr="007A54CF">
        <w:t>: Wie ein Lotse führt das digitale System den Nutzer Schritt für Schritt und leicht verständlich selbst durch komplexe Installationen oder Inbetriebnahmen.</w:t>
      </w:r>
      <w:r>
        <w:t xml:space="preserve"> </w:t>
      </w:r>
    </w:p>
    <w:p w14:paraId="2D53E3F9" w14:textId="77777777" w:rsidR="000942E8" w:rsidRDefault="000942E8" w:rsidP="00EA0069">
      <w:pPr>
        <w:autoSpaceDE w:val="0"/>
        <w:autoSpaceDN w:val="0"/>
        <w:adjustRightInd w:val="0"/>
        <w:ind w:left="360"/>
      </w:pPr>
    </w:p>
    <w:p w14:paraId="71FFC7FA" w14:textId="4B93EBB0" w:rsidR="00951FB3" w:rsidRPr="00E6287A" w:rsidRDefault="00233A36" w:rsidP="00951FB3">
      <w:pPr>
        <w:pStyle w:val="Listenabsatz"/>
        <w:numPr>
          <w:ilvl w:val="0"/>
          <w:numId w:val="10"/>
        </w:numPr>
        <w:spacing w:line="276" w:lineRule="auto"/>
        <w:ind w:left="360"/>
        <w:rPr>
          <w:rFonts w:asciiTheme="minorHAnsi" w:hAnsiTheme="minorHAnsi" w:cstheme="minorBidi"/>
          <w:b/>
          <w:bCs/>
        </w:rPr>
      </w:pPr>
      <w:r>
        <w:rPr>
          <w:rFonts w:asciiTheme="minorHAnsi" w:hAnsiTheme="minorHAnsi" w:cstheme="minorBidi"/>
          <w:b/>
          <w:bCs/>
        </w:rPr>
        <w:lastRenderedPageBreak/>
        <w:t>Weniger Risiken, mehr Transparenz: Mit dem digitalen Maschinen-Zwilling den Umstieg in die dezentrale Installationstechnik sicher meistern</w:t>
      </w:r>
    </w:p>
    <w:p w14:paraId="7CA7B91A" w14:textId="77777777" w:rsidR="00951FB3" w:rsidRDefault="00951FB3" w:rsidP="00951FB3">
      <w:pPr>
        <w:autoSpaceDE w:val="0"/>
        <w:autoSpaceDN w:val="0"/>
        <w:adjustRightInd w:val="0"/>
        <w:ind w:left="360"/>
      </w:pPr>
    </w:p>
    <w:p w14:paraId="4975213E" w14:textId="6C8376AC" w:rsidR="00951FB3" w:rsidRPr="00233A36" w:rsidRDefault="00233A36" w:rsidP="00233A36">
      <w:pPr>
        <w:autoSpaceDE w:val="0"/>
        <w:autoSpaceDN w:val="0"/>
        <w:adjustRightInd w:val="0"/>
        <w:ind w:left="360"/>
      </w:pPr>
      <w:r w:rsidRPr="00233A36">
        <w:t xml:space="preserve">Weniger Zeitaufwand, weniger Kosten, keine aufwändige Fehlersuche mehr: Niemand bestreitet mehr ernsthaft die entscheidenden Vorteile der dezentralen elektrischen Installationstechnik. Aber der Schritt raus aus der gewohnten Welt der zentralen Installation im Schaltschrank kann sich für Maschinenbauer oder Anlagenplaner anfühlen wie ein Drahtseilakt. </w:t>
      </w:r>
      <w:proofErr w:type="spellStart"/>
      <w:r w:rsidRPr="00233A36">
        <w:t>Murrelektronik</w:t>
      </w:r>
      <w:proofErr w:type="spellEnd"/>
      <w:r w:rsidRPr="00233A36">
        <w:t xml:space="preserve"> nutzt gezielt die Möglichkeiten des digitalen Zwillings, damit die Kunden diesen Schritt risikolos meistern können. Noch wichtiger: Wie die Erfahrung zeigt, reduziert sich dadurch auch noch die </w:t>
      </w:r>
      <w:proofErr w:type="spellStart"/>
      <w:r w:rsidRPr="00233A36">
        <w:t>Inbetriebnahmezeit</w:t>
      </w:r>
      <w:proofErr w:type="spellEnd"/>
      <w:r w:rsidRPr="00233A36">
        <w:t xml:space="preserve"> um bis zu 70 Prozent.  </w:t>
      </w:r>
    </w:p>
    <w:p w14:paraId="3A36DD77" w14:textId="77777777" w:rsidR="00435642" w:rsidRDefault="00435642" w:rsidP="00951FB3">
      <w:pPr>
        <w:autoSpaceDE w:val="0"/>
        <w:autoSpaceDN w:val="0"/>
        <w:adjustRightInd w:val="0"/>
        <w:ind w:left="360"/>
      </w:pPr>
    </w:p>
    <w:p w14:paraId="076E1328" w14:textId="5B03CC78" w:rsidR="006973D8" w:rsidRPr="00B33714" w:rsidRDefault="006B145E" w:rsidP="006973D8">
      <w:pPr>
        <w:pStyle w:val="Listenabsatz"/>
        <w:numPr>
          <w:ilvl w:val="0"/>
          <w:numId w:val="10"/>
        </w:numPr>
        <w:spacing w:line="276" w:lineRule="auto"/>
        <w:ind w:left="360"/>
        <w:rPr>
          <w:rFonts w:asciiTheme="minorHAnsi" w:hAnsiTheme="minorHAnsi" w:cstheme="minorBidi"/>
          <w:b/>
          <w:bCs/>
        </w:rPr>
      </w:pPr>
      <w:r>
        <w:rPr>
          <w:rFonts w:asciiTheme="minorHAnsi" w:hAnsiTheme="minorHAnsi" w:cstheme="minorBidi"/>
          <w:b/>
          <w:bCs/>
        </w:rPr>
        <w:t>Mit Sicherheit eine gute Wahl</w:t>
      </w:r>
      <w:r w:rsidR="006973D8" w:rsidRPr="00B33714">
        <w:rPr>
          <w:rFonts w:asciiTheme="minorHAnsi" w:hAnsiTheme="minorHAnsi" w:cstheme="minorBidi"/>
          <w:b/>
          <w:bCs/>
        </w:rPr>
        <w:t>:</w:t>
      </w:r>
      <w:r w:rsidR="003935E4">
        <w:rPr>
          <w:rFonts w:asciiTheme="minorHAnsi" w:hAnsiTheme="minorHAnsi" w:cstheme="minorBidi"/>
          <w:b/>
          <w:bCs/>
        </w:rPr>
        <w:t xml:space="preserve"> Neues, hybrides </w:t>
      </w:r>
      <w:proofErr w:type="spellStart"/>
      <w:r w:rsidR="003C2DFF">
        <w:rPr>
          <w:rFonts w:asciiTheme="minorHAnsi" w:hAnsiTheme="minorHAnsi" w:cstheme="minorBidi"/>
          <w:b/>
          <w:bCs/>
        </w:rPr>
        <w:t>Safety</w:t>
      </w:r>
      <w:proofErr w:type="spellEnd"/>
      <w:r w:rsidR="003C2DFF">
        <w:rPr>
          <w:rFonts w:asciiTheme="minorHAnsi" w:hAnsiTheme="minorHAnsi" w:cstheme="minorBidi"/>
          <w:b/>
          <w:bCs/>
        </w:rPr>
        <w:t>-Modul für Ethernet/IP</w:t>
      </w:r>
      <w:r w:rsidR="006973D8">
        <w:rPr>
          <w:rFonts w:asciiTheme="minorHAnsi" w:hAnsiTheme="minorHAnsi" w:cstheme="minorBidi"/>
          <w:b/>
          <w:bCs/>
        </w:rPr>
        <w:t xml:space="preserve"> </w:t>
      </w:r>
      <w:r w:rsidR="006973D8" w:rsidRPr="00B33714">
        <w:rPr>
          <w:rFonts w:asciiTheme="minorHAnsi" w:hAnsiTheme="minorHAnsi" w:cstheme="minorBidi"/>
          <w:b/>
          <w:bCs/>
        </w:rPr>
        <w:t xml:space="preserve"> </w:t>
      </w:r>
    </w:p>
    <w:p w14:paraId="24E1AB37" w14:textId="77777777" w:rsidR="006973D8" w:rsidRPr="00B33714" w:rsidRDefault="006973D8" w:rsidP="006973D8">
      <w:pPr>
        <w:pStyle w:val="Listenabsatz"/>
        <w:spacing w:line="276" w:lineRule="auto"/>
        <w:ind w:left="360"/>
        <w:rPr>
          <w:rFonts w:asciiTheme="minorHAnsi" w:hAnsiTheme="minorHAnsi" w:cstheme="minorBidi"/>
          <w:b/>
          <w:bCs/>
        </w:rPr>
      </w:pPr>
      <w:r w:rsidRPr="00B33714">
        <w:rPr>
          <w:rFonts w:asciiTheme="minorHAnsi" w:hAnsiTheme="minorHAnsi" w:cstheme="minorBidi"/>
          <w:b/>
          <w:bCs/>
        </w:rPr>
        <w:t xml:space="preserve"> </w:t>
      </w:r>
    </w:p>
    <w:p w14:paraId="278F857E" w14:textId="77777777" w:rsidR="001427C2" w:rsidRPr="00155480" w:rsidRDefault="00E8633F" w:rsidP="001427C2">
      <w:pPr>
        <w:autoSpaceDE w:val="0"/>
        <w:autoSpaceDN w:val="0"/>
        <w:adjustRightInd w:val="0"/>
        <w:ind w:left="360"/>
      </w:pPr>
      <w:r w:rsidRPr="00E8633F">
        <w:t xml:space="preserve">Die hybriden </w:t>
      </w:r>
      <w:proofErr w:type="gramStart"/>
      <w:r w:rsidRPr="00E8633F">
        <w:t>MVK Fusion</w:t>
      </w:r>
      <w:proofErr w:type="gramEnd"/>
      <w:r w:rsidRPr="00E8633F">
        <w:t xml:space="preserve">-Feldbusmodule von </w:t>
      </w:r>
      <w:proofErr w:type="spellStart"/>
      <w:r w:rsidRPr="00E8633F">
        <w:t>Murrelektronik</w:t>
      </w:r>
      <w:proofErr w:type="spellEnd"/>
      <w:r w:rsidRPr="00E8633F">
        <w:t xml:space="preserve"> vereinen drei elementare Funktionen der Installationstechnik: digitale Standard-Sensorik und -Aktorik, digitale </w:t>
      </w:r>
      <w:proofErr w:type="spellStart"/>
      <w:r w:rsidRPr="00E8633F">
        <w:t>sicherheitsgerichtete</w:t>
      </w:r>
      <w:proofErr w:type="spellEnd"/>
      <w:r w:rsidRPr="00E8633F">
        <w:t xml:space="preserve"> Sensorik und Aktorik sowie IO-Link. Diese clevere 3-in1 Lösung ist weltweit immer mehr gefragt – und deshalb hat das Unternehmen jetzt auch ein solches Hybridmodul für </w:t>
      </w:r>
      <w:proofErr w:type="spellStart"/>
      <w:r w:rsidRPr="00E8633F">
        <w:t>EtherNet</w:t>
      </w:r>
      <w:proofErr w:type="spellEnd"/>
      <w:r w:rsidRPr="00E8633F">
        <w:t xml:space="preserve">/IP Applikationen im Programm, basierend auf dem „Common Industrial Protocol </w:t>
      </w:r>
      <w:proofErr w:type="spellStart"/>
      <w:r w:rsidRPr="00E8633F">
        <w:t>Safety</w:t>
      </w:r>
      <w:proofErr w:type="spellEnd"/>
      <w:r w:rsidRPr="00E8633F">
        <w:t xml:space="preserve">“ – oder kurz: CIP </w:t>
      </w:r>
      <w:proofErr w:type="spellStart"/>
      <w:r w:rsidRPr="00E8633F">
        <w:t>Safety</w:t>
      </w:r>
      <w:proofErr w:type="spellEnd"/>
      <w:r w:rsidRPr="00E8633F">
        <w:t xml:space="preserve">: das neue MVK Fusion CIP </w:t>
      </w:r>
      <w:proofErr w:type="spellStart"/>
      <w:r w:rsidRPr="00E8633F">
        <w:t>Safety</w:t>
      </w:r>
      <w:proofErr w:type="spellEnd"/>
      <w:r w:rsidRPr="00E8633F">
        <w:t>.</w:t>
      </w:r>
      <w:r w:rsidR="001427C2">
        <w:t xml:space="preserve"> </w:t>
      </w:r>
      <w:r w:rsidR="001427C2" w:rsidRPr="00155480">
        <w:t xml:space="preserve">Passend dazu bietet </w:t>
      </w:r>
      <w:proofErr w:type="spellStart"/>
      <w:r w:rsidR="001427C2" w:rsidRPr="00155480">
        <w:t>Murrelektronik</w:t>
      </w:r>
      <w:proofErr w:type="spellEnd"/>
      <w:r w:rsidR="001427C2" w:rsidRPr="00155480">
        <w:t xml:space="preserve"> auch rote </w:t>
      </w:r>
      <w:proofErr w:type="spellStart"/>
      <w:r w:rsidR="001427C2" w:rsidRPr="00155480">
        <w:t>Safety</w:t>
      </w:r>
      <w:proofErr w:type="spellEnd"/>
      <w:r w:rsidR="001427C2" w:rsidRPr="00155480">
        <w:t>-Leitungen. Sie sind in 4-, 5- und 8-polig verfügbar.</w:t>
      </w:r>
    </w:p>
    <w:p w14:paraId="5376943E" w14:textId="77777777" w:rsidR="00E8633F" w:rsidRDefault="00E8633F" w:rsidP="00E8633F">
      <w:pPr>
        <w:autoSpaceDE w:val="0"/>
        <w:autoSpaceDN w:val="0"/>
        <w:adjustRightInd w:val="0"/>
        <w:ind w:left="360"/>
      </w:pPr>
    </w:p>
    <w:p w14:paraId="2DBC46EF" w14:textId="77777777" w:rsidR="006973D8" w:rsidRPr="00B33714" w:rsidRDefault="006973D8" w:rsidP="006973D8">
      <w:pPr>
        <w:pStyle w:val="Listenabsatz"/>
        <w:numPr>
          <w:ilvl w:val="0"/>
          <w:numId w:val="10"/>
        </w:numPr>
        <w:spacing w:line="276" w:lineRule="auto"/>
        <w:ind w:left="360"/>
        <w:rPr>
          <w:rFonts w:asciiTheme="minorHAnsi" w:hAnsiTheme="minorHAnsi" w:cstheme="minorBidi"/>
          <w:b/>
          <w:bCs/>
        </w:rPr>
      </w:pPr>
      <w:r>
        <w:rPr>
          <w:rFonts w:asciiTheme="minorHAnsi" w:hAnsiTheme="minorHAnsi" w:cstheme="minorBidi"/>
          <w:b/>
          <w:bCs/>
        </w:rPr>
        <w:t>Überzeugende Gesamtlösung</w:t>
      </w:r>
      <w:r w:rsidRPr="00B33714">
        <w:rPr>
          <w:rFonts w:asciiTheme="minorHAnsi" w:hAnsiTheme="minorHAnsi" w:cstheme="minorBidi"/>
          <w:b/>
          <w:bCs/>
        </w:rPr>
        <w:t xml:space="preserve">: </w:t>
      </w:r>
      <w:proofErr w:type="spellStart"/>
      <w:r>
        <w:rPr>
          <w:rFonts w:asciiTheme="minorHAnsi" w:hAnsiTheme="minorHAnsi" w:cstheme="minorBidi"/>
          <w:b/>
          <w:bCs/>
        </w:rPr>
        <w:t>Murrelektronik</w:t>
      </w:r>
      <w:proofErr w:type="spellEnd"/>
      <w:r>
        <w:rPr>
          <w:rFonts w:asciiTheme="minorHAnsi" w:hAnsiTheme="minorHAnsi" w:cstheme="minorBidi"/>
          <w:b/>
          <w:bCs/>
        </w:rPr>
        <w:t xml:space="preserve"> präsentiert neues Installationspaket speziell für Einfach-Kamera-Anwendungen </w:t>
      </w:r>
      <w:r w:rsidRPr="00B33714">
        <w:rPr>
          <w:rFonts w:asciiTheme="minorHAnsi" w:hAnsiTheme="minorHAnsi" w:cstheme="minorBidi"/>
          <w:b/>
          <w:bCs/>
        </w:rPr>
        <w:t xml:space="preserve"> </w:t>
      </w:r>
    </w:p>
    <w:p w14:paraId="2AF9FFB7" w14:textId="77777777" w:rsidR="006973D8" w:rsidRPr="00B33714" w:rsidRDefault="006973D8" w:rsidP="006973D8">
      <w:pPr>
        <w:pStyle w:val="Listenabsatz"/>
        <w:spacing w:line="276" w:lineRule="auto"/>
        <w:ind w:left="360"/>
        <w:rPr>
          <w:rFonts w:asciiTheme="minorHAnsi" w:hAnsiTheme="minorHAnsi" w:cstheme="minorBidi"/>
          <w:b/>
          <w:bCs/>
        </w:rPr>
      </w:pPr>
      <w:r w:rsidRPr="00B33714">
        <w:rPr>
          <w:rFonts w:asciiTheme="minorHAnsi" w:hAnsiTheme="minorHAnsi" w:cstheme="minorBidi"/>
          <w:b/>
          <w:bCs/>
        </w:rPr>
        <w:t xml:space="preserve"> </w:t>
      </w:r>
    </w:p>
    <w:p w14:paraId="53D3CE7F" w14:textId="4E6A50D4" w:rsidR="006973D8" w:rsidRDefault="006973D8" w:rsidP="006973D8">
      <w:pPr>
        <w:autoSpaceDE w:val="0"/>
        <w:autoSpaceDN w:val="0"/>
        <w:adjustRightInd w:val="0"/>
        <w:ind w:left="360"/>
        <w:rPr>
          <w:rFonts w:asciiTheme="minorHAnsi" w:hAnsiTheme="minorHAnsi" w:cstheme="minorBidi"/>
        </w:rPr>
      </w:pPr>
      <w:r w:rsidRPr="008C10D3">
        <w:t xml:space="preserve">In vielen Applikationen nimmt das Thema </w:t>
      </w:r>
      <w:proofErr w:type="spellStart"/>
      <w:r w:rsidRPr="008C10D3">
        <w:t>Machine</w:t>
      </w:r>
      <w:proofErr w:type="spellEnd"/>
      <w:r w:rsidRPr="008C10D3">
        <w:t xml:space="preserve"> Vision eine zentrale Rolle ein. Je mehr dieser Systeme dabei zum Einsatz kommen, umso mehr stellt sich die Frage nach dem Installationskonzept. </w:t>
      </w:r>
      <w:proofErr w:type="spellStart"/>
      <w:r w:rsidRPr="008C10D3">
        <w:t>Murrelektronik</w:t>
      </w:r>
      <w:proofErr w:type="spellEnd"/>
      <w:r w:rsidRPr="008C10D3">
        <w:t xml:space="preserve"> hat eine Antwort parat, die viele überzeugende Argumente in sich vereint. </w:t>
      </w:r>
      <w:r>
        <w:t xml:space="preserve">Pünktlich zur </w:t>
      </w:r>
      <w:proofErr w:type="spellStart"/>
      <w:r>
        <w:t>automatica</w:t>
      </w:r>
      <w:proofErr w:type="spellEnd"/>
      <w:r>
        <w:t xml:space="preserve"> präsentiert das Unternehmen ein speziell für Einfach-Kamera-Anwendungen entwickeltes Installationspaket: </w:t>
      </w:r>
      <w:proofErr w:type="spellStart"/>
      <w:r>
        <w:t>One</w:t>
      </w:r>
      <w:proofErr w:type="spellEnd"/>
      <w:r>
        <w:t>-Cam-Connect</w:t>
      </w:r>
      <w:r w:rsidRPr="008C10D3">
        <w:t xml:space="preserve">.  </w:t>
      </w:r>
    </w:p>
    <w:p w14:paraId="123D4B5E" w14:textId="77777777" w:rsidR="00951FB3" w:rsidRPr="007A54CF" w:rsidRDefault="00951FB3" w:rsidP="00951FB3">
      <w:pPr>
        <w:autoSpaceDE w:val="0"/>
        <w:autoSpaceDN w:val="0"/>
        <w:adjustRightInd w:val="0"/>
      </w:pPr>
    </w:p>
    <w:p w14:paraId="6B461767" w14:textId="77777777" w:rsidR="0044514E" w:rsidRPr="0044514E" w:rsidRDefault="008F44E9" w:rsidP="00C96B38">
      <w:pPr>
        <w:pStyle w:val="Listenabsatz"/>
        <w:numPr>
          <w:ilvl w:val="0"/>
          <w:numId w:val="10"/>
        </w:numPr>
        <w:spacing w:line="276" w:lineRule="auto"/>
        <w:ind w:left="360"/>
        <w:rPr>
          <w:rFonts w:asciiTheme="minorHAnsi" w:hAnsiTheme="minorHAnsi" w:cstheme="minorBidi"/>
        </w:rPr>
      </w:pPr>
      <w:r w:rsidRPr="0044514E">
        <w:rPr>
          <w:rFonts w:asciiTheme="minorHAnsi" w:hAnsiTheme="minorHAnsi" w:cstheme="minorBidi"/>
          <w:b/>
          <w:bCs/>
        </w:rPr>
        <w:t>Ein Standard und seine Erfolgsgeschichte: M</w:t>
      </w:r>
      <w:r w:rsidR="0044514E" w:rsidRPr="0044514E">
        <w:rPr>
          <w:rFonts w:asciiTheme="minorHAnsi" w:hAnsiTheme="minorHAnsi" w:cstheme="minorBidi"/>
          <w:b/>
          <w:bCs/>
        </w:rPr>
        <w:t>Q 15-Power-Steckverbinder</w:t>
      </w:r>
    </w:p>
    <w:p w14:paraId="15C11A29" w14:textId="276C9410" w:rsidR="005F5EC1" w:rsidRDefault="005F5EC1" w:rsidP="005F5EC1">
      <w:pPr>
        <w:autoSpaceDE w:val="0"/>
        <w:autoSpaceDN w:val="0"/>
        <w:adjustRightInd w:val="0"/>
        <w:ind w:left="360"/>
      </w:pPr>
      <w:r w:rsidRPr="0040270D">
        <w:t xml:space="preserve">Immer öfter entscheiden sich Anlagenplaner für MQ 15-Steckverbinder, um Asynchron- oder Drehstrommotoren bis 7,5 kW oder Frequenzumrichter schnell, kostengünstig und sicher mit Strom zu versorgen. </w:t>
      </w:r>
      <w:r w:rsidRPr="009C2D2A">
        <w:t xml:space="preserve">Die MQ 15-Steckverbinder übertragen hohe Ströme auf kleinstem Raum – und sind damit prädestiniert für Anlagen, in denen es eng zugeht. </w:t>
      </w:r>
      <w:r w:rsidRPr="0040270D">
        <w:t>Der Clou bei</w:t>
      </w:r>
      <w:r>
        <w:t xml:space="preserve"> den MQ15-Steckverbindern von </w:t>
      </w:r>
      <w:proofErr w:type="spellStart"/>
      <w:r>
        <w:t>Murrelektronik</w:t>
      </w:r>
      <w:proofErr w:type="spellEnd"/>
      <w:r w:rsidRPr="0040270D">
        <w:t xml:space="preserve">: </w:t>
      </w:r>
      <w:r w:rsidR="000D2D0F">
        <w:t xml:space="preserve">Das </w:t>
      </w:r>
      <w:r w:rsidRPr="0040270D">
        <w:t>innovative Schnellanschluss-System verkürzt die Montagezeit</w:t>
      </w:r>
      <w:r>
        <w:t xml:space="preserve"> </w:t>
      </w:r>
      <w:r w:rsidRPr="0040270D">
        <w:t>um bis zu 80 Prozent – und die Verbindung ist nach IP67 dicht.</w:t>
      </w:r>
      <w:r w:rsidR="00573CB3">
        <w:t xml:space="preserve"> Die </w:t>
      </w:r>
      <w:r w:rsidR="00573CB3">
        <w:lastRenderedPageBreak/>
        <w:t>neue Schaltschrankdurchführung speziell für diese Steckverbinder macht zudem die Montage schneller und einfacher.</w:t>
      </w:r>
    </w:p>
    <w:p w14:paraId="5E6056BC" w14:textId="77777777" w:rsidR="00DE438A" w:rsidRDefault="00DE438A" w:rsidP="005F5EC1">
      <w:pPr>
        <w:autoSpaceDE w:val="0"/>
        <w:autoSpaceDN w:val="0"/>
        <w:adjustRightInd w:val="0"/>
        <w:ind w:left="360"/>
      </w:pPr>
    </w:p>
    <w:p w14:paraId="4AF44F07" w14:textId="77777777" w:rsidR="00E93E14" w:rsidRDefault="00E93E14" w:rsidP="00E93E14">
      <w:pPr>
        <w:pStyle w:val="Listenabsatz"/>
        <w:numPr>
          <w:ilvl w:val="0"/>
          <w:numId w:val="10"/>
        </w:numPr>
        <w:spacing w:line="276" w:lineRule="auto"/>
        <w:ind w:left="360"/>
        <w:rPr>
          <w:rFonts w:asciiTheme="minorHAnsi" w:hAnsiTheme="minorHAnsi" w:cstheme="minorBidi"/>
          <w:b/>
          <w:bCs/>
        </w:rPr>
      </w:pPr>
      <w:r>
        <w:rPr>
          <w:rFonts w:asciiTheme="minorHAnsi" w:hAnsiTheme="minorHAnsi" w:cstheme="minorBidi"/>
          <w:b/>
          <w:bCs/>
        </w:rPr>
        <w:t xml:space="preserve">Noch mehr Möglichkeiten: Die große IO-Link-Familie von </w:t>
      </w:r>
      <w:proofErr w:type="spellStart"/>
      <w:r>
        <w:rPr>
          <w:rFonts w:asciiTheme="minorHAnsi" w:hAnsiTheme="minorHAnsi" w:cstheme="minorBidi"/>
          <w:b/>
          <w:bCs/>
        </w:rPr>
        <w:t>Murrelektronik</w:t>
      </w:r>
      <w:proofErr w:type="spellEnd"/>
      <w:r>
        <w:rPr>
          <w:rFonts w:asciiTheme="minorHAnsi" w:hAnsiTheme="minorHAnsi" w:cstheme="minorBidi"/>
          <w:b/>
          <w:bCs/>
        </w:rPr>
        <w:t xml:space="preserve"> hat erneut Zuwachs bekommen</w:t>
      </w:r>
    </w:p>
    <w:p w14:paraId="19889557" w14:textId="77777777" w:rsidR="00E93E14" w:rsidRPr="00275C05" w:rsidRDefault="00E93E14" w:rsidP="00E93E14">
      <w:pPr>
        <w:pStyle w:val="Listenabsatz"/>
        <w:spacing w:line="276" w:lineRule="auto"/>
        <w:ind w:left="360"/>
        <w:rPr>
          <w:rFonts w:asciiTheme="minorHAnsi" w:hAnsiTheme="minorHAnsi" w:cstheme="minorBidi"/>
          <w:b/>
          <w:bCs/>
        </w:rPr>
      </w:pPr>
    </w:p>
    <w:p w14:paraId="27D5DD42" w14:textId="32B33180" w:rsidR="00E93E14" w:rsidRPr="00E93E14" w:rsidRDefault="00E93E14" w:rsidP="00E93E14">
      <w:pPr>
        <w:autoSpaceDE w:val="0"/>
        <w:autoSpaceDN w:val="0"/>
        <w:adjustRightInd w:val="0"/>
        <w:ind w:left="360"/>
        <w:rPr>
          <w:rFonts w:asciiTheme="minorHAnsi" w:hAnsiTheme="minorHAnsi" w:cstheme="minorBidi"/>
        </w:rPr>
      </w:pPr>
      <w:r w:rsidRPr="00E93E14">
        <w:t xml:space="preserve">In den letzten Jahren ist die Nachfrage nach IO-Link förmlich explodiert. In Summe gab es Ende 2024 bereits 61,3 Millionen IO-Link-Knoten. </w:t>
      </w:r>
      <w:proofErr w:type="spellStart"/>
      <w:r w:rsidRPr="00E93E14">
        <w:t>Murrelektronik</w:t>
      </w:r>
      <w:proofErr w:type="spellEnd"/>
      <w:r w:rsidRPr="00E93E14">
        <w:t xml:space="preserve"> hat auch diesen Trend früh erkannt und ein komplettes IO-Link-Installationssystem auf den Weg gebracht. Auf der SPS präsentiert das Unternehmen mit pure.IO eine besonders wirtschaftliche Lösung als Erweiterung dieses Systems.   </w:t>
      </w:r>
    </w:p>
    <w:p w14:paraId="0F4B0B62" w14:textId="77777777" w:rsidR="005F5EC1" w:rsidRDefault="005F5EC1" w:rsidP="005F5EC1">
      <w:pPr>
        <w:autoSpaceDE w:val="0"/>
        <w:autoSpaceDN w:val="0"/>
        <w:adjustRightInd w:val="0"/>
        <w:ind w:firstLine="360"/>
      </w:pPr>
    </w:p>
    <w:p w14:paraId="0A755C84" w14:textId="011E782D" w:rsidR="007706DC" w:rsidRDefault="000A12FC" w:rsidP="007706DC">
      <w:pPr>
        <w:pStyle w:val="Listenabsatz"/>
        <w:numPr>
          <w:ilvl w:val="0"/>
          <w:numId w:val="10"/>
        </w:numPr>
        <w:spacing w:line="276" w:lineRule="auto"/>
        <w:ind w:left="360"/>
        <w:rPr>
          <w:rFonts w:asciiTheme="minorHAnsi" w:hAnsiTheme="minorHAnsi" w:cstheme="minorBidi"/>
          <w:b/>
          <w:bCs/>
        </w:rPr>
      </w:pPr>
      <w:bookmarkStart w:id="1" w:name="_Hlk149828161"/>
      <w:r>
        <w:rPr>
          <w:rFonts w:asciiTheme="minorHAnsi" w:hAnsiTheme="minorHAnsi" w:cstheme="minorBidi"/>
          <w:b/>
          <w:bCs/>
        </w:rPr>
        <w:t xml:space="preserve">Effizient, sicher und robust: </w:t>
      </w:r>
      <w:r w:rsidR="00B86F75">
        <w:rPr>
          <w:rFonts w:asciiTheme="minorHAnsi" w:hAnsiTheme="minorHAnsi" w:cstheme="minorBidi"/>
          <w:b/>
          <w:bCs/>
        </w:rPr>
        <w:t xml:space="preserve">Neueste Generation der </w:t>
      </w:r>
      <w:proofErr w:type="spellStart"/>
      <w:r w:rsidR="00B86F75">
        <w:rPr>
          <w:rFonts w:asciiTheme="minorHAnsi" w:hAnsiTheme="minorHAnsi" w:cstheme="minorBidi"/>
          <w:b/>
          <w:bCs/>
        </w:rPr>
        <w:t>Xelity</w:t>
      </w:r>
      <w:proofErr w:type="spellEnd"/>
      <w:r w:rsidR="00B86F75">
        <w:rPr>
          <w:rFonts w:asciiTheme="minorHAnsi" w:hAnsiTheme="minorHAnsi" w:cstheme="minorBidi"/>
          <w:b/>
          <w:bCs/>
        </w:rPr>
        <w:t xml:space="preserve"> </w:t>
      </w:r>
      <w:proofErr w:type="spellStart"/>
      <w:r w:rsidR="00B86F75">
        <w:rPr>
          <w:rFonts w:asciiTheme="minorHAnsi" w:hAnsiTheme="minorHAnsi" w:cstheme="minorBidi"/>
          <w:b/>
          <w:bCs/>
        </w:rPr>
        <w:t>Managed</w:t>
      </w:r>
      <w:proofErr w:type="spellEnd"/>
      <w:r w:rsidR="00B86F75">
        <w:rPr>
          <w:rFonts w:asciiTheme="minorHAnsi" w:hAnsiTheme="minorHAnsi" w:cstheme="minorBidi"/>
          <w:b/>
          <w:bCs/>
        </w:rPr>
        <w:t xml:space="preserve"> Switche</w:t>
      </w:r>
      <w:r w:rsidR="00524645">
        <w:rPr>
          <w:rFonts w:asciiTheme="minorHAnsi" w:hAnsiTheme="minorHAnsi" w:cstheme="minorBidi"/>
          <w:b/>
          <w:bCs/>
        </w:rPr>
        <w:t xml:space="preserve"> von </w:t>
      </w:r>
      <w:proofErr w:type="spellStart"/>
      <w:r w:rsidR="007706DC">
        <w:rPr>
          <w:rFonts w:asciiTheme="minorHAnsi" w:hAnsiTheme="minorHAnsi" w:cstheme="minorBidi"/>
          <w:b/>
          <w:bCs/>
        </w:rPr>
        <w:t>Murrelektronik</w:t>
      </w:r>
      <w:proofErr w:type="spellEnd"/>
      <w:r w:rsidR="007706DC">
        <w:rPr>
          <w:rFonts w:asciiTheme="minorHAnsi" w:hAnsiTheme="minorHAnsi" w:cstheme="minorBidi"/>
          <w:b/>
          <w:bCs/>
        </w:rPr>
        <w:t xml:space="preserve"> </w:t>
      </w:r>
      <w:r w:rsidR="00524645">
        <w:rPr>
          <w:rFonts w:asciiTheme="minorHAnsi" w:hAnsiTheme="minorHAnsi" w:cstheme="minorBidi"/>
          <w:b/>
          <w:bCs/>
        </w:rPr>
        <w:t>bietet noch mehr Vorteile</w:t>
      </w:r>
    </w:p>
    <w:p w14:paraId="536AF0CB" w14:textId="77777777" w:rsidR="007706DC" w:rsidRPr="00B71EED" w:rsidRDefault="007706DC" w:rsidP="007706DC">
      <w:pPr>
        <w:pStyle w:val="Listenabsatz"/>
        <w:spacing w:line="276" w:lineRule="auto"/>
        <w:ind w:left="360"/>
        <w:rPr>
          <w:rFonts w:asciiTheme="minorHAnsi" w:hAnsiTheme="minorHAnsi" w:cstheme="minorBidi"/>
          <w:b/>
          <w:bCs/>
        </w:rPr>
      </w:pPr>
    </w:p>
    <w:p w14:paraId="48A48878" w14:textId="74E0A438" w:rsidR="007706DC" w:rsidRPr="002544A0" w:rsidRDefault="00B76744" w:rsidP="00C117FF">
      <w:pPr>
        <w:autoSpaceDE w:val="0"/>
        <w:autoSpaceDN w:val="0"/>
        <w:adjustRightInd w:val="0"/>
        <w:ind w:left="360"/>
      </w:pPr>
      <w:r w:rsidRPr="00B76744">
        <w:t xml:space="preserve">Dezentral und digital – diese einfache Formel fasst zusammen, was industrielle Netzwerktechnik zukunftsfest macht. Denn die Anforderungen an moderne </w:t>
      </w:r>
      <w:r w:rsidR="00395A69">
        <w:t>Automatisierungss</w:t>
      </w:r>
      <w:r w:rsidRPr="00B76744">
        <w:t xml:space="preserve">ysteme wachsen: maximale Flexibilität, minimale Installationszeiten und mühelose Erweiterbarkeit sind der Schlüssel zum Erfolg. </w:t>
      </w:r>
      <w:r w:rsidR="00D6112B" w:rsidRPr="00D6112B">
        <w:t xml:space="preserve">Für moderne, modulare </w:t>
      </w:r>
      <w:r w:rsidR="00031E1B">
        <w:t>Automatisierungss</w:t>
      </w:r>
      <w:r w:rsidR="00D6112B" w:rsidRPr="00D6112B">
        <w:t xml:space="preserve">ysteme prädestiniert sind die </w:t>
      </w:r>
      <w:proofErr w:type="spellStart"/>
      <w:r w:rsidR="00D6112B" w:rsidRPr="00D6112B">
        <w:t>Xelity</w:t>
      </w:r>
      <w:proofErr w:type="spellEnd"/>
      <w:r w:rsidR="00D6112B" w:rsidRPr="00D6112B">
        <w:t xml:space="preserve"> </w:t>
      </w:r>
      <w:proofErr w:type="spellStart"/>
      <w:r w:rsidR="00D6112B" w:rsidRPr="00D6112B">
        <w:t>Managed</w:t>
      </w:r>
      <w:proofErr w:type="spellEnd"/>
      <w:r w:rsidR="00D6112B" w:rsidRPr="00D6112B">
        <w:t xml:space="preserve"> Switche in Schutzart IP67, deren neueste Generation jetzt noch mehr Vorteile bietet</w:t>
      </w:r>
      <w:r w:rsidR="00F315BF">
        <w:t xml:space="preserve"> – und erstmals auch eine drahtlose Datenübertragung ermöglicht.</w:t>
      </w:r>
      <w:r w:rsidR="00D6112B">
        <w:rPr>
          <w:b/>
          <w:bCs/>
        </w:rPr>
        <w:t xml:space="preserve">  </w:t>
      </w:r>
    </w:p>
    <w:p w14:paraId="2131EB72" w14:textId="77777777" w:rsidR="005674E2" w:rsidRDefault="005674E2" w:rsidP="005674E2">
      <w:pPr>
        <w:pStyle w:val="Listenabsatz"/>
        <w:spacing w:line="276" w:lineRule="auto"/>
        <w:ind w:left="360"/>
        <w:rPr>
          <w:rFonts w:asciiTheme="minorHAnsi" w:hAnsiTheme="minorHAnsi" w:cstheme="minorBidi"/>
        </w:rPr>
      </w:pPr>
    </w:p>
    <w:bookmarkEnd w:id="1"/>
    <w:p w14:paraId="1CF050BF" w14:textId="77777777" w:rsidR="009B1F6F" w:rsidRDefault="009B1F6F" w:rsidP="009B1F6F">
      <w:pPr>
        <w:spacing w:line="276" w:lineRule="auto"/>
        <w:rPr>
          <w:rFonts w:asciiTheme="minorHAnsi" w:hAnsiTheme="minorHAnsi" w:cstheme="minorBidi"/>
        </w:rPr>
      </w:pPr>
    </w:p>
    <w:p w14:paraId="6C221D34" w14:textId="77777777" w:rsidR="00654ACB" w:rsidRDefault="00654ACB" w:rsidP="00654ACB">
      <w:pPr>
        <w:spacing w:line="276" w:lineRule="auto"/>
        <w:rPr>
          <w:rFonts w:asciiTheme="minorHAnsi" w:hAnsiTheme="minorHAnsi" w:cstheme="minorBidi"/>
          <w:b/>
          <w:bCs/>
          <w:sz w:val="20"/>
          <w:szCs w:val="20"/>
        </w:rPr>
      </w:pPr>
    </w:p>
    <w:p w14:paraId="7D782457" w14:textId="77777777" w:rsidR="00654ACB" w:rsidRDefault="00654ACB" w:rsidP="00654ACB">
      <w:pPr>
        <w:spacing w:line="276" w:lineRule="auto"/>
        <w:rPr>
          <w:rFonts w:asciiTheme="minorHAnsi" w:hAnsiTheme="minorHAnsi" w:cstheme="minorBidi"/>
          <w:b/>
          <w:bCs/>
          <w:sz w:val="20"/>
          <w:szCs w:val="20"/>
        </w:rPr>
      </w:pPr>
    </w:p>
    <w:p w14:paraId="448442D6" w14:textId="77777777" w:rsidR="00EC68F0" w:rsidRDefault="00EC68F0" w:rsidP="00EC68F0">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2104D639" w14:textId="77777777" w:rsidR="00EC68F0" w:rsidRPr="00E13BE9" w:rsidRDefault="00EC68F0" w:rsidP="00EC68F0">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519B1150" w14:textId="77777777" w:rsidR="00EC68F0" w:rsidRPr="00E13BE9" w:rsidRDefault="00EC68F0" w:rsidP="00EC68F0">
      <w:pPr>
        <w:rPr>
          <w:sz w:val="20"/>
          <w:szCs w:val="20"/>
        </w:rPr>
      </w:pPr>
      <w:hyperlink r:id="rId11" w:history="1">
        <w:r w:rsidRPr="00886513">
          <w:rPr>
            <w:rStyle w:val="Hyperlink"/>
            <w:sz w:val="20"/>
            <w:szCs w:val="20"/>
          </w:rPr>
          <w:t>presse@murrelektronik.de</w:t>
        </w:r>
      </w:hyperlink>
      <w:r w:rsidRPr="00E13BE9">
        <w:rPr>
          <w:sz w:val="20"/>
          <w:szCs w:val="20"/>
        </w:rPr>
        <w:t xml:space="preserve"> </w:t>
      </w:r>
    </w:p>
    <w:p w14:paraId="44F40447" w14:textId="77777777" w:rsidR="00EC68F0" w:rsidRPr="00655187" w:rsidRDefault="00EC68F0" w:rsidP="00EC68F0">
      <w:pPr>
        <w:rPr>
          <w:rFonts w:asciiTheme="minorHAnsi" w:hAnsiTheme="minorHAnsi" w:cstheme="minorBidi"/>
          <w:sz w:val="24"/>
          <w:szCs w:val="24"/>
        </w:rPr>
      </w:pPr>
      <w:hyperlink r:id="rId12" w:history="1">
        <w:r w:rsidRPr="00886513">
          <w:rPr>
            <w:rStyle w:val="Hyperlink"/>
            <w:sz w:val="20"/>
            <w:szCs w:val="20"/>
          </w:rPr>
          <w:t>www.murrelektronik.com</w:t>
        </w:r>
      </w:hyperlink>
    </w:p>
    <w:p w14:paraId="57148789" w14:textId="0A50456E" w:rsidR="006B7D44" w:rsidRPr="00655187" w:rsidRDefault="006B7D44" w:rsidP="006B7D44">
      <w:pPr>
        <w:rPr>
          <w:rFonts w:asciiTheme="minorHAnsi" w:hAnsiTheme="minorHAnsi" w:cstheme="minorBidi"/>
          <w:sz w:val="24"/>
          <w:szCs w:val="24"/>
        </w:rPr>
      </w:pPr>
    </w:p>
    <w:sectPr w:rsidR="006B7D44" w:rsidRPr="00655187" w:rsidSect="007447D8">
      <w:headerReference w:type="default" r:id="rId13"/>
      <w:footerReference w:type="default" r:id="rId14"/>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981577" w14:textId="77777777" w:rsidR="003A6C2B" w:rsidRDefault="003A6C2B" w:rsidP="002616D3">
      <w:r>
        <w:separator/>
      </w:r>
    </w:p>
  </w:endnote>
  <w:endnote w:type="continuationSeparator" w:id="0">
    <w:p w14:paraId="426070FA" w14:textId="77777777" w:rsidR="003A6C2B" w:rsidRDefault="003A6C2B"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31A60" w14:textId="1EF49CFE" w:rsidR="002616D3" w:rsidRDefault="002616D3">
    <w:pPr>
      <w:pStyle w:val="Fuzeile"/>
    </w:pPr>
  </w:p>
  <w:p w14:paraId="74057A91"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97AE1" w14:textId="77777777" w:rsidR="003A6C2B" w:rsidRDefault="003A6C2B" w:rsidP="002616D3">
      <w:r>
        <w:separator/>
      </w:r>
    </w:p>
  </w:footnote>
  <w:footnote w:type="continuationSeparator" w:id="0">
    <w:p w14:paraId="23AC3A82" w14:textId="77777777" w:rsidR="003A6C2B" w:rsidRDefault="003A6C2B"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28E1E" w14:textId="5F7FEA83" w:rsidR="005202FC" w:rsidRPr="002616D3" w:rsidRDefault="00D677E3" w:rsidP="005202FC">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5C8D4D28" wp14:editId="5D253137">
          <wp:simplePos x="0" y="0"/>
          <wp:positionH relativeFrom="column">
            <wp:posOffset>2275204</wp:posOffset>
          </wp:positionH>
          <wp:positionV relativeFrom="page">
            <wp:posOffset>488950</wp:posOffset>
          </wp:positionV>
          <wp:extent cx="2034709" cy="889000"/>
          <wp:effectExtent l="0" t="0" r="381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5924" cy="89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1A475046" wp14:editId="28916AFE">
          <wp:simplePos x="0" y="0"/>
          <wp:positionH relativeFrom="column">
            <wp:posOffset>4591050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5202FC" w:rsidRPr="002616D3">
      <w:rPr>
        <w:rFonts w:ascii="TheSansBPlus W7 Bold" w:hAnsi="TheSansBPlus W7 Bold" w:cstheme="minorHAnsi"/>
        <w:b/>
        <w:bCs/>
        <w:sz w:val="44"/>
        <w:szCs w:val="44"/>
      </w:rPr>
      <w:t>Presseinformation</w:t>
    </w:r>
    <w:r w:rsidR="005202FC">
      <w:rPr>
        <w:rFonts w:ascii="TheSansBPlus W7 Bold" w:hAnsi="TheSansBPlus W7 Bold" w:cstheme="minorHAnsi"/>
        <w:b/>
        <w:bCs/>
        <w:sz w:val="44"/>
        <w:szCs w:val="44"/>
      </w:rPr>
      <w:t xml:space="preserve"> </w:t>
    </w:r>
  </w:p>
  <w:p w14:paraId="6E2354B4" w14:textId="77777777" w:rsidR="002616D3" w:rsidRDefault="002616D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9"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5"/>
  </w:num>
  <w:num w:numId="2" w16cid:durableId="2044866677">
    <w:abstractNumId w:val="1"/>
  </w:num>
  <w:num w:numId="3" w16cid:durableId="623386488">
    <w:abstractNumId w:val="3"/>
  </w:num>
  <w:num w:numId="4" w16cid:durableId="1320116237">
    <w:abstractNumId w:val="8"/>
  </w:num>
  <w:num w:numId="5" w16cid:durableId="1306591542">
    <w:abstractNumId w:val="2"/>
  </w:num>
  <w:num w:numId="6" w16cid:durableId="1615790691">
    <w:abstractNumId w:val="6"/>
  </w:num>
  <w:num w:numId="7" w16cid:durableId="929197647">
    <w:abstractNumId w:val="9"/>
  </w:num>
  <w:num w:numId="8" w16cid:durableId="1639529724">
    <w:abstractNumId w:val="7"/>
  </w:num>
  <w:num w:numId="9" w16cid:durableId="1491288422">
    <w:abstractNumId w:val="4"/>
  </w:num>
  <w:num w:numId="10" w16cid:durableId="8166033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696"/>
    <w:rsid w:val="00017152"/>
    <w:rsid w:val="00017DEF"/>
    <w:rsid w:val="00026922"/>
    <w:rsid w:val="00026FC5"/>
    <w:rsid w:val="00031E1B"/>
    <w:rsid w:val="0003657E"/>
    <w:rsid w:val="00040741"/>
    <w:rsid w:val="000419E2"/>
    <w:rsid w:val="00044581"/>
    <w:rsid w:val="00060C9F"/>
    <w:rsid w:val="00074858"/>
    <w:rsid w:val="000768F2"/>
    <w:rsid w:val="00086734"/>
    <w:rsid w:val="00093706"/>
    <w:rsid w:val="000942E8"/>
    <w:rsid w:val="00096539"/>
    <w:rsid w:val="000A12FC"/>
    <w:rsid w:val="000A235B"/>
    <w:rsid w:val="000B1BBE"/>
    <w:rsid w:val="000B219D"/>
    <w:rsid w:val="000C0609"/>
    <w:rsid w:val="000C6A03"/>
    <w:rsid w:val="000D2D0F"/>
    <w:rsid w:val="000D38A7"/>
    <w:rsid w:val="000D504E"/>
    <w:rsid w:val="000E0B03"/>
    <w:rsid w:val="000E5F8C"/>
    <w:rsid w:val="00100DAD"/>
    <w:rsid w:val="00104CE9"/>
    <w:rsid w:val="00105C9E"/>
    <w:rsid w:val="0010695A"/>
    <w:rsid w:val="00117F02"/>
    <w:rsid w:val="001262C9"/>
    <w:rsid w:val="001327DE"/>
    <w:rsid w:val="001427C2"/>
    <w:rsid w:val="001576C7"/>
    <w:rsid w:val="00160975"/>
    <w:rsid w:val="00161DBC"/>
    <w:rsid w:val="001860ED"/>
    <w:rsid w:val="00195B23"/>
    <w:rsid w:val="001A198E"/>
    <w:rsid w:val="001A7036"/>
    <w:rsid w:val="001A7A0A"/>
    <w:rsid w:val="001B00AC"/>
    <w:rsid w:val="001B0A30"/>
    <w:rsid w:val="001B7490"/>
    <w:rsid w:val="001C1BCE"/>
    <w:rsid w:val="001D3013"/>
    <w:rsid w:val="001D411C"/>
    <w:rsid w:val="001D6C6F"/>
    <w:rsid w:val="001F4DE3"/>
    <w:rsid w:val="001F555D"/>
    <w:rsid w:val="002059AF"/>
    <w:rsid w:val="00226D54"/>
    <w:rsid w:val="0023190B"/>
    <w:rsid w:val="00233A36"/>
    <w:rsid w:val="002343EC"/>
    <w:rsid w:val="002544A0"/>
    <w:rsid w:val="00255DA4"/>
    <w:rsid w:val="002578C7"/>
    <w:rsid w:val="002616D3"/>
    <w:rsid w:val="00266133"/>
    <w:rsid w:val="00266633"/>
    <w:rsid w:val="0026670D"/>
    <w:rsid w:val="00267A7D"/>
    <w:rsid w:val="00275672"/>
    <w:rsid w:val="00275C05"/>
    <w:rsid w:val="00283CA8"/>
    <w:rsid w:val="0028494E"/>
    <w:rsid w:val="00286DEF"/>
    <w:rsid w:val="0028727B"/>
    <w:rsid w:val="002942D5"/>
    <w:rsid w:val="002A48B4"/>
    <w:rsid w:val="002A7305"/>
    <w:rsid w:val="002D0FE8"/>
    <w:rsid w:val="002F4CD6"/>
    <w:rsid w:val="002F5729"/>
    <w:rsid w:val="002F67AF"/>
    <w:rsid w:val="00306A7D"/>
    <w:rsid w:val="00306D99"/>
    <w:rsid w:val="003140C8"/>
    <w:rsid w:val="00330BFE"/>
    <w:rsid w:val="00332D53"/>
    <w:rsid w:val="00340FAA"/>
    <w:rsid w:val="00363894"/>
    <w:rsid w:val="003758CE"/>
    <w:rsid w:val="003808F9"/>
    <w:rsid w:val="00393324"/>
    <w:rsid w:val="003935E4"/>
    <w:rsid w:val="003955E7"/>
    <w:rsid w:val="00395A69"/>
    <w:rsid w:val="003A6B32"/>
    <w:rsid w:val="003A6C2B"/>
    <w:rsid w:val="003B5258"/>
    <w:rsid w:val="003C0022"/>
    <w:rsid w:val="003C1BBC"/>
    <w:rsid w:val="003C2DFF"/>
    <w:rsid w:val="003C517F"/>
    <w:rsid w:val="003D76DD"/>
    <w:rsid w:val="003E5779"/>
    <w:rsid w:val="003F3F97"/>
    <w:rsid w:val="003F5996"/>
    <w:rsid w:val="00405BBE"/>
    <w:rsid w:val="004062C5"/>
    <w:rsid w:val="00406901"/>
    <w:rsid w:val="00410036"/>
    <w:rsid w:val="00413AE6"/>
    <w:rsid w:val="00426C65"/>
    <w:rsid w:val="00433ECE"/>
    <w:rsid w:val="00435642"/>
    <w:rsid w:val="00440E28"/>
    <w:rsid w:val="00440E7E"/>
    <w:rsid w:val="00443C00"/>
    <w:rsid w:val="0044514E"/>
    <w:rsid w:val="00450DB1"/>
    <w:rsid w:val="004530D8"/>
    <w:rsid w:val="0046402E"/>
    <w:rsid w:val="00464921"/>
    <w:rsid w:val="0047208B"/>
    <w:rsid w:val="00472E77"/>
    <w:rsid w:val="004772CB"/>
    <w:rsid w:val="00490106"/>
    <w:rsid w:val="00491334"/>
    <w:rsid w:val="004A02E3"/>
    <w:rsid w:val="004A79F2"/>
    <w:rsid w:val="004C49E5"/>
    <w:rsid w:val="004E17A7"/>
    <w:rsid w:val="004F1B55"/>
    <w:rsid w:val="004F1D2C"/>
    <w:rsid w:val="0051627A"/>
    <w:rsid w:val="005202FC"/>
    <w:rsid w:val="00524645"/>
    <w:rsid w:val="0052534B"/>
    <w:rsid w:val="00527B97"/>
    <w:rsid w:val="005336A2"/>
    <w:rsid w:val="00536C9A"/>
    <w:rsid w:val="0054201E"/>
    <w:rsid w:val="0054577E"/>
    <w:rsid w:val="005674E2"/>
    <w:rsid w:val="00573CB3"/>
    <w:rsid w:val="00593049"/>
    <w:rsid w:val="005A4112"/>
    <w:rsid w:val="005A5E5A"/>
    <w:rsid w:val="005A6DE7"/>
    <w:rsid w:val="005A742D"/>
    <w:rsid w:val="005C38E3"/>
    <w:rsid w:val="005C435B"/>
    <w:rsid w:val="005C48C7"/>
    <w:rsid w:val="005D248A"/>
    <w:rsid w:val="005F4955"/>
    <w:rsid w:val="005F5EC1"/>
    <w:rsid w:val="0060450C"/>
    <w:rsid w:val="00605D1A"/>
    <w:rsid w:val="00622BE1"/>
    <w:rsid w:val="006517A1"/>
    <w:rsid w:val="00651E68"/>
    <w:rsid w:val="00653850"/>
    <w:rsid w:val="00654ACB"/>
    <w:rsid w:val="00662DEC"/>
    <w:rsid w:val="0067113C"/>
    <w:rsid w:val="00672B60"/>
    <w:rsid w:val="006733C3"/>
    <w:rsid w:val="00673B97"/>
    <w:rsid w:val="0067649B"/>
    <w:rsid w:val="0069108F"/>
    <w:rsid w:val="006962C4"/>
    <w:rsid w:val="006973D8"/>
    <w:rsid w:val="006B145E"/>
    <w:rsid w:val="006B7D44"/>
    <w:rsid w:val="006C7882"/>
    <w:rsid w:val="006D7AA6"/>
    <w:rsid w:val="006E04F0"/>
    <w:rsid w:val="006F12C3"/>
    <w:rsid w:val="006F5870"/>
    <w:rsid w:val="006F59CC"/>
    <w:rsid w:val="006F74A1"/>
    <w:rsid w:val="00701232"/>
    <w:rsid w:val="007014DC"/>
    <w:rsid w:val="00705F88"/>
    <w:rsid w:val="00724965"/>
    <w:rsid w:val="00727881"/>
    <w:rsid w:val="00732994"/>
    <w:rsid w:val="007447D8"/>
    <w:rsid w:val="00753678"/>
    <w:rsid w:val="00765E06"/>
    <w:rsid w:val="007706DC"/>
    <w:rsid w:val="00780B2A"/>
    <w:rsid w:val="00785BDB"/>
    <w:rsid w:val="00796DEE"/>
    <w:rsid w:val="007A0A12"/>
    <w:rsid w:val="007A0F7D"/>
    <w:rsid w:val="007A5663"/>
    <w:rsid w:val="007A70C6"/>
    <w:rsid w:val="007B1CC7"/>
    <w:rsid w:val="007B6E2A"/>
    <w:rsid w:val="007C203A"/>
    <w:rsid w:val="007C22CA"/>
    <w:rsid w:val="007C3C37"/>
    <w:rsid w:val="007C4C0D"/>
    <w:rsid w:val="007D4F1F"/>
    <w:rsid w:val="007E59AD"/>
    <w:rsid w:val="007E6091"/>
    <w:rsid w:val="007F7504"/>
    <w:rsid w:val="008013A2"/>
    <w:rsid w:val="00802410"/>
    <w:rsid w:val="008124B6"/>
    <w:rsid w:val="008315A1"/>
    <w:rsid w:val="00837B9B"/>
    <w:rsid w:val="0084643A"/>
    <w:rsid w:val="0085227D"/>
    <w:rsid w:val="00853F40"/>
    <w:rsid w:val="00872CD6"/>
    <w:rsid w:val="00873C18"/>
    <w:rsid w:val="00880822"/>
    <w:rsid w:val="00880B13"/>
    <w:rsid w:val="0088585A"/>
    <w:rsid w:val="0089724B"/>
    <w:rsid w:val="008A0B53"/>
    <w:rsid w:val="008A37E5"/>
    <w:rsid w:val="008A3F6E"/>
    <w:rsid w:val="008A54AA"/>
    <w:rsid w:val="008C10D3"/>
    <w:rsid w:val="008C3A6A"/>
    <w:rsid w:val="008D0526"/>
    <w:rsid w:val="008E0A1F"/>
    <w:rsid w:val="008E7455"/>
    <w:rsid w:val="008F44E9"/>
    <w:rsid w:val="0090061B"/>
    <w:rsid w:val="00905C9D"/>
    <w:rsid w:val="00907A39"/>
    <w:rsid w:val="009114A0"/>
    <w:rsid w:val="00913ABC"/>
    <w:rsid w:val="009141EC"/>
    <w:rsid w:val="009154AC"/>
    <w:rsid w:val="00930287"/>
    <w:rsid w:val="00951FB3"/>
    <w:rsid w:val="00953025"/>
    <w:rsid w:val="009631BF"/>
    <w:rsid w:val="009646F2"/>
    <w:rsid w:val="00964711"/>
    <w:rsid w:val="00966350"/>
    <w:rsid w:val="00974BDE"/>
    <w:rsid w:val="009B1F6F"/>
    <w:rsid w:val="009B38EE"/>
    <w:rsid w:val="009D77CD"/>
    <w:rsid w:val="009E6FBF"/>
    <w:rsid w:val="009F1429"/>
    <w:rsid w:val="009F2B4E"/>
    <w:rsid w:val="009F35AB"/>
    <w:rsid w:val="009F7944"/>
    <w:rsid w:val="00A01714"/>
    <w:rsid w:val="00A03309"/>
    <w:rsid w:val="00A1799C"/>
    <w:rsid w:val="00A2215E"/>
    <w:rsid w:val="00A32892"/>
    <w:rsid w:val="00A443BA"/>
    <w:rsid w:val="00A46FFD"/>
    <w:rsid w:val="00A5069A"/>
    <w:rsid w:val="00A53D7A"/>
    <w:rsid w:val="00A64FED"/>
    <w:rsid w:val="00A839E7"/>
    <w:rsid w:val="00A96A39"/>
    <w:rsid w:val="00A972A5"/>
    <w:rsid w:val="00AB20B8"/>
    <w:rsid w:val="00AB5380"/>
    <w:rsid w:val="00AB70D7"/>
    <w:rsid w:val="00AC061C"/>
    <w:rsid w:val="00AC2562"/>
    <w:rsid w:val="00AC2EA1"/>
    <w:rsid w:val="00AE7DD5"/>
    <w:rsid w:val="00B00F6F"/>
    <w:rsid w:val="00B0420A"/>
    <w:rsid w:val="00B0624D"/>
    <w:rsid w:val="00B12183"/>
    <w:rsid w:val="00B153DB"/>
    <w:rsid w:val="00B1595F"/>
    <w:rsid w:val="00B17E8D"/>
    <w:rsid w:val="00B2562A"/>
    <w:rsid w:val="00B3053D"/>
    <w:rsid w:val="00B33714"/>
    <w:rsid w:val="00B3413F"/>
    <w:rsid w:val="00B36645"/>
    <w:rsid w:val="00B436AB"/>
    <w:rsid w:val="00B548FA"/>
    <w:rsid w:val="00B64BC0"/>
    <w:rsid w:val="00B655B6"/>
    <w:rsid w:val="00B71EED"/>
    <w:rsid w:val="00B76744"/>
    <w:rsid w:val="00B7755B"/>
    <w:rsid w:val="00B86F75"/>
    <w:rsid w:val="00BA3A30"/>
    <w:rsid w:val="00BA73EE"/>
    <w:rsid w:val="00BB6A87"/>
    <w:rsid w:val="00BC5AEF"/>
    <w:rsid w:val="00BD4D2F"/>
    <w:rsid w:val="00BD721B"/>
    <w:rsid w:val="00BE3BF3"/>
    <w:rsid w:val="00BE4802"/>
    <w:rsid w:val="00BE6F0B"/>
    <w:rsid w:val="00BF2619"/>
    <w:rsid w:val="00C0212E"/>
    <w:rsid w:val="00C06FE2"/>
    <w:rsid w:val="00C117FF"/>
    <w:rsid w:val="00C20BC2"/>
    <w:rsid w:val="00C27E50"/>
    <w:rsid w:val="00C30E68"/>
    <w:rsid w:val="00C44DE3"/>
    <w:rsid w:val="00C4520D"/>
    <w:rsid w:val="00C45D32"/>
    <w:rsid w:val="00C45F86"/>
    <w:rsid w:val="00C46D1E"/>
    <w:rsid w:val="00C46FB6"/>
    <w:rsid w:val="00C52B94"/>
    <w:rsid w:val="00C52C58"/>
    <w:rsid w:val="00C5379B"/>
    <w:rsid w:val="00C60B34"/>
    <w:rsid w:val="00C6615E"/>
    <w:rsid w:val="00C72885"/>
    <w:rsid w:val="00CA025F"/>
    <w:rsid w:val="00CC49DD"/>
    <w:rsid w:val="00CC620C"/>
    <w:rsid w:val="00CF30D6"/>
    <w:rsid w:val="00CF3CA6"/>
    <w:rsid w:val="00D000AE"/>
    <w:rsid w:val="00D11751"/>
    <w:rsid w:val="00D14296"/>
    <w:rsid w:val="00D27009"/>
    <w:rsid w:val="00D27581"/>
    <w:rsid w:val="00D42F81"/>
    <w:rsid w:val="00D5184E"/>
    <w:rsid w:val="00D557BC"/>
    <w:rsid w:val="00D6112B"/>
    <w:rsid w:val="00D639ED"/>
    <w:rsid w:val="00D65262"/>
    <w:rsid w:val="00D66F2F"/>
    <w:rsid w:val="00D677E3"/>
    <w:rsid w:val="00D7093B"/>
    <w:rsid w:val="00D85A82"/>
    <w:rsid w:val="00D96A19"/>
    <w:rsid w:val="00D96B94"/>
    <w:rsid w:val="00DB0B92"/>
    <w:rsid w:val="00DB3A3F"/>
    <w:rsid w:val="00DB48DC"/>
    <w:rsid w:val="00DC1638"/>
    <w:rsid w:val="00DC7DE6"/>
    <w:rsid w:val="00DD109B"/>
    <w:rsid w:val="00DE438A"/>
    <w:rsid w:val="00DE7AD2"/>
    <w:rsid w:val="00DE7D94"/>
    <w:rsid w:val="00DF483C"/>
    <w:rsid w:val="00E0461E"/>
    <w:rsid w:val="00E11B36"/>
    <w:rsid w:val="00E15DFE"/>
    <w:rsid w:val="00E3446C"/>
    <w:rsid w:val="00E34C54"/>
    <w:rsid w:val="00E422CC"/>
    <w:rsid w:val="00E45D54"/>
    <w:rsid w:val="00E501D7"/>
    <w:rsid w:val="00E5592C"/>
    <w:rsid w:val="00E6287A"/>
    <w:rsid w:val="00E655AC"/>
    <w:rsid w:val="00E748CD"/>
    <w:rsid w:val="00E8468D"/>
    <w:rsid w:val="00E8633F"/>
    <w:rsid w:val="00E93E14"/>
    <w:rsid w:val="00E94ECB"/>
    <w:rsid w:val="00EA0069"/>
    <w:rsid w:val="00EA4E3C"/>
    <w:rsid w:val="00EA74B7"/>
    <w:rsid w:val="00EC07CF"/>
    <w:rsid w:val="00EC40C7"/>
    <w:rsid w:val="00EC68F0"/>
    <w:rsid w:val="00ED2696"/>
    <w:rsid w:val="00ED67FE"/>
    <w:rsid w:val="00EE6B0D"/>
    <w:rsid w:val="00EF62D6"/>
    <w:rsid w:val="00F13501"/>
    <w:rsid w:val="00F30B2F"/>
    <w:rsid w:val="00F315BF"/>
    <w:rsid w:val="00F31FAC"/>
    <w:rsid w:val="00F321AE"/>
    <w:rsid w:val="00F355B4"/>
    <w:rsid w:val="00F52AF5"/>
    <w:rsid w:val="00F71711"/>
    <w:rsid w:val="00FA5609"/>
    <w:rsid w:val="00FB0256"/>
    <w:rsid w:val="00FC5C48"/>
    <w:rsid w:val="00FE0094"/>
    <w:rsid w:val="00FF088A"/>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B4981C"/>
  <w15:chartTrackingRefBased/>
  <w15:docId w15:val="{90E7F29B-1933-4149-9ACE-16517A10E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sse@murrelektronik.de"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820</Words>
  <Characters>5173</Characters>
  <Application>Microsoft Office Word</Application>
  <DocSecurity>0</DocSecurity>
  <Lines>43</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barth@cc-stuttgart.de</dc:creator>
  <cp:keywords/>
  <dc:description/>
  <cp:lastModifiedBy>Böttger, Mark (OPP)</cp:lastModifiedBy>
  <cp:revision>160</cp:revision>
  <cp:lastPrinted>2023-06-23T14:25:00Z</cp:lastPrinted>
  <dcterms:created xsi:type="dcterms:W3CDTF">2021-11-08T15:03:00Z</dcterms:created>
  <dcterms:modified xsi:type="dcterms:W3CDTF">2025-11-24T10:18:00Z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